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ayout w:type="fixed"/>
        <w:tblLook w:val="06A0" w:firstRow="1" w:lastRow="0" w:firstColumn="1" w:lastColumn="0" w:noHBand="1" w:noVBand="1"/>
      </w:tblPr>
      <w:tblGrid>
        <w:gridCol w:w="2550"/>
        <w:gridCol w:w="7905"/>
      </w:tblGrid>
      <w:tr w:rsidR="00EC6A40" w14:paraId="4CB6BCD5" w14:textId="77777777" w:rsidTr="52FA6A69">
        <w:trPr>
          <w:trHeight w:val="300"/>
        </w:trPr>
        <w:tc>
          <w:tcPr>
            <w:tcW w:w="2550" w:type="dxa"/>
            <w:tcBorders>
              <w:top w:val="none" w:sz="4" w:space="0" w:color="000000" w:themeColor="text2"/>
              <w:left w:val="none" w:sz="4" w:space="0" w:color="000000" w:themeColor="text2"/>
              <w:bottom w:val="none" w:sz="4" w:space="0" w:color="000000" w:themeColor="text2"/>
              <w:right w:val="none" w:sz="4" w:space="0" w:color="000000" w:themeColor="text2"/>
            </w:tcBorders>
          </w:tcPr>
          <w:tbl>
            <w:tblPr>
              <w:tblStyle w:val="Grilledutableau"/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2550"/>
              <w:gridCol w:w="7905"/>
            </w:tblGrid>
            <w:tr w:rsidR="00EC6A40" w:rsidRPr="000A6B3B" w14:paraId="61F1BBF6" w14:textId="77777777" w:rsidTr="00953BEB">
              <w:trPr>
                <w:trHeight w:val="300"/>
              </w:trPr>
              <w:tc>
                <w:tcPr>
                  <w:tcW w:w="2550" w:type="dxa"/>
                  <w:tcBorders>
                    <w:top w:val="none" w:sz="4" w:space="0" w:color="000000" w:themeColor="text2"/>
                    <w:left w:val="none" w:sz="4" w:space="0" w:color="000000" w:themeColor="text2"/>
                    <w:bottom w:val="none" w:sz="4" w:space="0" w:color="000000" w:themeColor="text2"/>
                    <w:right w:val="none" w:sz="4" w:space="0" w:color="000000" w:themeColor="text2"/>
                  </w:tcBorders>
                </w:tcPr>
                <w:p w14:paraId="3659FFC6" w14:textId="5178EE16" w:rsidR="00EC6A40" w:rsidRPr="000A6B3B" w:rsidRDefault="00EC6A40" w:rsidP="00EC6A40">
                  <w:pPr>
                    <w:pStyle w:val="Corpsdetexte"/>
                    <w:jc w:val="left"/>
                  </w:pPr>
                  <w:r w:rsidRPr="000A6B3B">
                    <w:rPr>
                      <w:noProof/>
                    </w:rPr>
                    <w:drawing>
                      <wp:anchor distT="0" distB="0" distL="114300" distR="114300" simplePos="0" relativeHeight="251660288" behindDoc="0" locked="0" layoutInCell="1" allowOverlap="1" wp14:anchorId="24107BFD" wp14:editId="3C5DF901">
                        <wp:simplePos x="0" y="0"/>
                        <wp:positionH relativeFrom="column">
                          <wp:posOffset>-133350</wp:posOffset>
                        </wp:positionH>
                        <wp:positionV relativeFrom="paragraph">
                          <wp:posOffset>3175</wp:posOffset>
                        </wp:positionV>
                        <wp:extent cx="1861351" cy="676275"/>
                        <wp:effectExtent l="0" t="0" r="0" b="0"/>
                        <wp:wrapNone/>
                        <wp:docPr id="1755915243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51322565" name="Imag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61351" cy="676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7905" w:type="dxa"/>
                  <w:tcBorders>
                    <w:top w:val="none" w:sz="4" w:space="0" w:color="000000" w:themeColor="text2"/>
                    <w:left w:val="none" w:sz="4" w:space="0" w:color="000000" w:themeColor="text2"/>
                    <w:bottom w:val="none" w:sz="4" w:space="0" w:color="000000" w:themeColor="text2"/>
                    <w:right w:val="none" w:sz="4" w:space="0" w:color="000000" w:themeColor="text2"/>
                  </w:tcBorders>
                </w:tcPr>
                <w:p w14:paraId="35B6149D" w14:textId="77777777" w:rsidR="00EC6A40" w:rsidRPr="000A6B3B" w:rsidRDefault="00EC6A40" w:rsidP="00EC6A40">
                  <w:pPr>
                    <w:pStyle w:val="Titre"/>
                    <w:ind w:left="313"/>
                  </w:pPr>
                  <w:r w:rsidRPr="000A6B3B">
                    <w:t>Assemblée Générale ordinaire 2026</w:t>
                  </w:r>
                </w:p>
                <w:p w14:paraId="2541A207" w14:textId="77777777" w:rsidR="00EC6A40" w:rsidRPr="000A6B3B" w:rsidRDefault="00EC6A40" w:rsidP="00EC6A40">
                  <w:pPr>
                    <w:pStyle w:val="Sous-titre"/>
                    <w:ind w:left="313"/>
                  </w:pPr>
                  <w:r w:rsidRPr="000A6B3B">
                    <w:t>27 juin 2026 – Talmont-Saint-Hilaire (85)</w:t>
                  </w:r>
                </w:p>
              </w:tc>
            </w:tr>
          </w:tbl>
          <w:p w14:paraId="7DEB51FD" w14:textId="4CD6E188" w:rsidR="00EC6A40" w:rsidRDefault="00EC6A40" w:rsidP="00EC6A40">
            <w:pPr>
              <w:pStyle w:val="Corpsdetexte"/>
              <w:jc w:val="left"/>
            </w:pPr>
          </w:p>
        </w:tc>
        <w:tc>
          <w:tcPr>
            <w:tcW w:w="7905" w:type="dxa"/>
            <w:tcBorders>
              <w:top w:val="none" w:sz="4" w:space="0" w:color="000000" w:themeColor="text2"/>
              <w:left w:val="none" w:sz="4" w:space="0" w:color="000000" w:themeColor="text2"/>
              <w:bottom w:val="none" w:sz="4" w:space="0" w:color="000000" w:themeColor="text2"/>
              <w:right w:val="none" w:sz="4" w:space="0" w:color="000000" w:themeColor="text2"/>
            </w:tcBorders>
          </w:tcPr>
          <w:tbl>
            <w:tblPr>
              <w:tblStyle w:val="Grilledutableau"/>
              <w:tblW w:w="8141" w:type="dxa"/>
              <w:tblLayout w:type="fixed"/>
              <w:tblLook w:val="06A0" w:firstRow="1" w:lastRow="0" w:firstColumn="1" w:lastColumn="0" w:noHBand="1" w:noVBand="1"/>
            </w:tblPr>
            <w:tblGrid>
              <w:gridCol w:w="236"/>
              <w:gridCol w:w="7905"/>
            </w:tblGrid>
            <w:tr w:rsidR="00EC6A40" w:rsidRPr="000A6B3B" w14:paraId="138658FC" w14:textId="77777777" w:rsidTr="00EC6A40">
              <w:trPr>
                <w:trHeight w:val="300"/>
              </w:trPr>
              <w:tc>
                <w:tcPr>
                  <w:tcW w:w="236" w:type="dxa"/>
                  <w:tcBorders>
                    <w:top w:val="none" w:sz="4" w:space="0" w:color="000000" w:themeColor="text2"/>
                    <w:left w:val="none" w:sz="4" w:space="0" w:color="000000" w:themeColor="text2"/>
                    <w:bottom w:val="none" w:sz="4" w:space="0" w:color="000000" w:themeColor="text2"/>
                    <w:right w:val="none" w:sz="4" w:space="0" w:color="000000" w:themeColor="text2"/>
                  </w:tcBorders>
                </w:tcPr>
                <w:p w14:paraId="414829EF" w14:textId="613F38F5" w:rsidR="00EC6A40" w:rsidRPr="000A6B3B" w:rsidRDefault="00EC6A40" w:rsidP="00EC6A40">
                  <w:pPr>
                    <w:pStyle w:val="Corpsdetexte"/>
                    <w:jc w:val="left"/>
                  </w:pPr>
                </w:p>
              </w:tc>
              <w:tc>
                <w:tcPr>
                  <w:tcW w:w="7905" w:type="dxa"/>
                  <w:tcBorders>
                    <w:top w:val="none" w:sz="4" w:space="0" w:color="000000" w:themeColor="text2"/>
                    <w:left w:val="none" w:sz="4" w:space="0" w:color="000000" w:themeColor="text2"/>
                    <w:bottom w:val="none" w:sz="4" w:space="0" w:color="000000" w:themeColor="text2"/>
                    <w:right w:val="none" w:sz="4" w:space="0" w:color="000000" w:themeColor="text2"/>
                  </w:tcBorders>
                </w:tcPr>
                <w:p w14:paraId="087D9C41" w14:textId="77777777" w:rsidR="00EC6A40" w:rsidRPr="000A6B3B" w:rsidRDefault="00EC6A40" w:rsidP="00EC6A40">
                  <w:pPr>
                    <w:pStyle w:val="Titre"/>
                    <w:ind w:left="-23" w:right="190"/>
                  </w:pPr>
                  <w:r w:rsidRPr="000A6B3B">
                    <w:t>Assemblée Générale ordinaire 2026</w:t>
                  </w:r>
                </w:p>
                <w:p w14:paraId="55E028B4" w14:textId="77777777" w:rsidR="00EC6A40" w:rsidRPr="000A6B3B" w:rsidRDefault="00EC6A40" w:rsidP="00EC6A40">
                  <w:pPr>
                    <w:pStyle w:val="Sous-titre"/>
                    <w:ind w:left="-23" w:right="190"/>
                  </w:pPr>
                  <w:r w:rsidRPr="000A6B3B">
                    <w:t>27 juin 2026 – Talmont-Saint-Hilaire (85)</w:t>
                  </w:r>
                </w:p>
              </w:tc>
            </w:tr>
          </w:tbl>
          <w:p w14:paraId="5A84345F" w14:textId="0462118E" w:rsidR="00EC6A40" w:rsidRDefault="00EC6A40" w:rsidP="00EC6A40">
            <w:pPr>
              <w:pStyle w:val="Sous-titre"/>
            </w:pPr>
          </w:p>
        </w:tc>
      </w:tr>
    </w:tbl>
    <w:p w14:paraId="35C91A6E" w14:textId="77777777" w:rsidR="002B0AE6" w:rsidRDefault="002B0AE6" w:rsidP="7369A77B">
      <w:pPr>
        <w:pStyle w:val="Corpsdetexte"/>
        <w:jc w:val="center"/>
      </w:pPr>
    </w:p>
    <w:p w14:paraId="5FBA1447" w14:textId="77777777" w:rsidR="00CD1017" w:rsidRDefault="00CD1017" w:rsidP="7369A77B">
      <w:pPr>
        <w:pStyle w:val="Corpsdetexte"/>
        <w:jc w:val="center"/>
      </w:pPr>
    </w:p>
    <w:p w14:paraId="4BF64B8B" w14:textId="35FA3C7F" w:rsidR="002B0AE6" w:rsidRPr="00BE266F" w:rsidRDefault="00580F6F" w:rsidP="002B0AE6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8"/>
          <w:szCs w:val="48"/>
        </w:rPr>
        <w:t xml:space="preserve">VŒU </w:t>
      </w:r>
      <w:r w:rsidR="000615C1">
        <w:rPr>
          <w:b/>
          <w:bCs/>
          <w:sz w:val="48"/>
          <w:szCs w:val="48"/>
        </w:rPr>
        <w:t>DE CLUB</w:t>
      </w:r>
    </w:p>
    <w:p w14:paraId="73A352F7" w14:textId="77777777" w:rsidR="00AD35C0" w:rsidRDefault="00AD35C0" w:rsidP="00AD35C0">
      <w:pPr>
        <w:pStyle w:val="Corpsdetexte"/>
        <w:rPr>
          <w:sz w:val="18"/>
          <w:szCs w:val="18"/>
        </w:rPr>
      </w:pPr>
    </w:p>
    <w:p w14:paraId="21319A67" w14:textId="4AF47D06" w:rsidR="007910A7" w:rsidRPr="007910A7" w:rsidRDefault="007910A7" w:rsidP="00AD35C0">
      <w:pPr>
        <w:pStyle w:val="Corpsdetexte"/>
      </w:pPr>
      <w:r w:rsidRPr="007910A7">
        <w:t xml:space="preserve">Club : </w:t>
      </w:r>
    </w:p>
    <w:p w14:paraId="3449794B" w14:textId="175E21E2" w:rsidR="009745D9" w:rsidRPr="007910A7" w:rsidRDefault="007910A7" w:rsidP="00AD35C0">
      <w:pPr>
        <w:pStyle w:val="Corpsdetexte"/>
      </w:pPr>
      <w:r w:rsidRPr="007910A7">
        <w:t xml:space="preserve">Nom – Prénom : </w:t>
      </w:r>
    </w:p>
    <w:p w14:paraId="69E008CE" w14:textId="6C427E94" w:rsidR="00D3286A" w:rsidRDefault="00D3286A" w:rsidP="00DF5373">
      <w:pPr>
        <w:pStyle w:val="Corpsdetexte"/>
      </w:pPr>
    </w:p>
    <w:p w14:paraId="7A8C5E6D" w14:textId="24615E66" w:rsidR="007910A7" w:rsidRDefault="00580F6F" w:rsidP="00580F6F">
      <w:pPr>
        <w:pStyle w:val="Corpsdetexte"/>
      </w:pPr>
      <w:r>
        <w:t xml:space="preserve">Si un sujet vous tient particulièrement à cœur, si vous pensez que telle ou telle règle ou pratique doit être modifiée, adressez votre demande sous forme de questions au secrétariat de la Ligue, pour le </w:t>
      </w:r>
      <w:r w:rsidR="00E12C0D">
        <w:t>19</w:t>
      </w:r>
      <w:r>
        <w:t xml:space="preserve"> juin 202</w:t>
      </w:r>
      <w:r w:rsidR="00E12C0D">
        <w:t>6</w:t>
      </w:r>
      <w:r>
        <w:t xml:space="preserve"> au plus tard. Toute demande non nominative ne sera pas étudiée.</w:t>
      </w:r>
    </w:p>
    <w:p w14:paraId="5CF5B119" w14:textId="77777777" w:rsidR="00580F6F" w:rsidRDefault="00580F6F" w:rsidP="00580F6F">
      <w:pPr>
        <w:pStyle w:val="Corpsdetexte"/>
      </w:pPr>
    </w:p>
    <w:p w14:paraId="5875E839" w14:textId="11E2CACC" w:rsidR="00580F6F" w:rsidRDefault="00580F6F" w:rsidP="00580F6F">
      <w:pPr>
        <w:pStyle w:val="Corpsdetexte"/>
      </w:pPr>
      <w:r>
        <w:t xml:space="preserve">Contenu du vœu : </w:t>
      </w:r>
    </w:p>
    <w:p w14:paraId="11E7248B" w14:textId="77777777" w:rsidR="000615C1" w:rsidRDefault="000615C1" w:rsidP="00580F6F">
      <w:pPr>
        <w:pStyle w:val="Corpsdetexte"/>
      </w:pPr>
    </w:p>
    <w:p w14:paraId="010C0A8A" w14:textId="77777777" w:rsidR="000615C1" w:rsidRDefault="000615C1" w:rsidP="00580F6F">
      <w:pPr>
        <w:pStyle w:val="Corpsdetexte"/>
      </w:pPr>
    </w:p>
    <w:p w14:paraId="13B1A9AE" w14:textId="77777777" w:rsidR="000615C1" w:rsidRDefault="000615C1" w:rsidP="00580F6F">
      <w:pPr>
        <w:pStyle w:val="Corpsdetexte"/>
      </w:pPr>
    </w:p>
    <w:p w14:paraId="71B5A72A" w14:textId="77777777" w:rsidR="000615C1" w:rsidRDefault="000615C1" w:rsidP="00580F6F">
      <w:pPr>
        <w:pStyle w:val="Corpsdetexte"/>
      </w:pPr>
    </w:p>
    <w:p w14:paraId="4C0574FD" w14:textId="4FEDFF8C" w:rsidR="000615C1" w:rsidRPr="00EC77D4" w:rsidRDefault="000615C1" w:rsidP="00580F6F">
      <w:pPr>
        <w:pStyle w:val="Corpsdetexte"/>
      </w:pPr>
      <w:r>
        <w:t xml:space="preserve">Signature du Président du club : </w:t>
      </w:r>
    </w:p>
    <w:sectPr w:rsidR="000615C1" w:rsidRPr="00EC77D4" w:rsidSect="00504122">
      <w:headerReference w:type="default" r:id="rId11"/>
      <w:pgSz w:w="11906" w:h="16838"/>
      <w:pgMar w:top="720" w:right="720" w:bottom="720" w:left="720" w:header="0" w:footer="0" w:gutter="0"/>
      <w:cols w:space="720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F50EB" w14:textId="77777777" w:rsidR="001C3F07" w:rsidRDefault="001C3F07" w:rsidP="00F52F82">
      <w:pPr>
        <w:spacing w:after="0" w:line="240" w:lineRule="auto"/>
      </w:pPr>
      <w:r>
        <w:separator/>
      </w:r>
    </w:p>
  </w:endnote>
  <w:endnote w:type="continuationSeparator" w:id="0">
    <w:p w14:paraId="35F1A914" w14:textId="77777777" w:rsidR="001C3F07" w:rsidRDefault="001C3F07" w:rsidP="00F52F82">
      <w:pPr>
        <w:spacing w:after="0" w:line="240" w:lineRule="auto"/>
      </w:pPr>
      <w:r>
        <w:continuationSeparator/>
      </w:r>
    </w:p>
  </w:endnote>
  <w:endnote w:type="continuationNotice" w:id="1">
    <w:p w14:paraId="24E1CB1D" w14:textId="77777777" w:rsidR="001C3F07" w:rsidRDefault="001C3F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45395" w14:textId="77777777" w:rsidR="001C3F07" w:rsidRDefault="001C3F07" w:rsidP="00F52F82">
      <w:pPr>
        <w:spacing w:after="0" w:line="240" w:lineRule="auto"/>
      </w:pPr>
      <w:r>
        <w:separator/>
      </w:r>
    </w:p>
  </w:footnote>
  <w:footnote w:type="continuationSeparator" w:id="0">
    <w:p w14:paraId="00CD0DBD" w14:textId="77777777" w:rsidR="001C3F07" w:rsidRDefault="001C3F07" w:rsidP="00F52F82">
      <w:pPr>
        <w:spacing w:after="0" w:line="240" w:lineRule="auto"/>
      </w:pPr>
      <w:r>
        <w:continuationSeparator/>
      </w:r>
    </w:p>
  </w:footnote>
  <w:footnote w:type="continuationNotice" w:id="1">
    <w:p w14:paraId="4419CE8C" w14:textId="77777777" w:rsidR="001C3F07" w:rsidRDefault="001C3F0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3DB81CD8" w14:paraId="28DF1308" w14:textId="77777777" w:rsidTr="3DB81CD8">
      <w:trPr>
        <w:trHeight w:val="300"/>
      </w:trPr>
      <w:tc>
        <w:tcPr>
          <w:tcW w:w="3485" w:type="dxa"/>
        </w:tcPr>
        <w:p w14:paraId="1ACC1576" w14:textId="0D15E57E" w:rsidR="3DB81CD8" w:rsidRDefault="3DB81CD8" w:rsidP="3DB81CD8">
          <w:pPr>
            <w:pStyle w:val="En-tte"/>
            <w:ind w:left="-115"/>
            <w:jc w:val="left"/>
          </w:pPr>
        </w:p>
      </w:tc>
      <w:tc>
        <w:tcPr>
          <w:tcW w:w="3485" w:type="dxa"/>
        </w:tcPr>
        <w:p w14:paraId="4BC9833B" w14:textId="21089963" w:rsidR="3DB81CD8" w:rsidRDefault="3DB81CD8" w:rsidP="3DB81CD8">
          <w:pPr>
            <w:pStyle w:val="En-tte"/>
            <w:jc w:val="center"/>
          </w:pPr>
        </w:p>
      </w:tc>
      <w:tc>
        <w:tcPr>
          <w:tcW w:w="3485" w:type="dxa"/>
        </w:tcPr>
        <w:p w14:paraId="5555286D" w14:textId="7AA9C2DB" w:rsidR="3DB81CD8" w:rsidRDefault="3DB81CD8" w:rsidP="3DB81CD8">
          <w:pPr>
            <w:pStyle w:val="En-tte"/>
            <w:ind w:right="-115"/>
            <w:jc w:val="right"/>
          </w:pPr>
        </w:p>
      </w:tc>
    </w:tr>
  </w:tbl>
  <w:p w14:paraId="1BEB4927" w14:textId="6B32A80C" w:rsidR="009A3831" w:rsidRDefault="009A383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B779B"/>
    <w:multiLevelType w:val="hybridMultilevel"/>
    <w:tmpl w:val="BF56D79E"/>
    <w:lvl w:ilvl="0" w:tplc="3EFCA5C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21524"/>
    <w:multiLevelType w:val="multilevel"/>
    <w:tmpl w:val="41FA8FB6"/>
    <w:lvl w:ilvl="0">
      <w:start w:val="1"/>
      <w:numFmt w:val="decimal"/>
      <w:pStyle w:val="Titre1"/>
      <w:lvlText w:val="%1."/>
      <w:lvlJc w:val="left"/>
      <w:pPr>
        <w:tabs>
          <w:tab w:val="num" w:pos="0"/>
        </w:tabs>
        <w:ind w:left="0" w:firstLine="0"/>
      </w:pPr>
      <w:rPr>
        <w:rFonts w:ascii="Roboto" w:hAnsi="Roboto"/>
        <w:sz w:val="24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A160708"/>
    <w:multiLevelType w:val="hybridMultilevel"/>
    <w:tmpl w:val="B0B0BE5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103CC7"/>
    <w:multiLevelType w:val="hybridMultilevel"/>
    <w:tmpl w:val="ADE8383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D570B1"/>
    <w:multiLevelType w:val="hybridMultilevel"/>
    <w:tmpl w:val="8CC4AD9C"/>
    <w:lvl w:ilvl="0" w:tplc="5A5CF192">
      <w:start w:val="49"/>
      <w:numFmt w:val="bullet"/>
      <w:pStyle w:val="Dcision"/>
      <w:lvlText w:val=""/>
      <w:lvlJc w:val="left"/>
      <w:pPr>
        <w:ind w:left="720" w:hanging="360"/>
      </w:pPr>
      <w:rPr>
        <w:rFonts w:ascii="Wingdings" w:eastAsia="NSimSun" w:hAnsi="Wingdings" w:cs="Lucida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3784834">
    <w:abstractNumId w:val="1"/>
  </w:num>
  <w:num w:numId="2" w16cid:durableId="493497140">
    <w:abstractNumId w:val="4"/>
  </w:num>
  <w:num w:numId="3" w16cid:durableId="1776367074">
    <w:abstractNumId w:val="4"/>
    <w:lvlOverride w:ilvl="0">
      <w:startOverride w:val="49"/>
    </w:lvlOverride>
  </w:num>
  <w:num w:numId="4" w16cid:durableId="1549338904">
    <w:abstractNumId w:val="4"/>
    <w:lvlOverride w:ilvl="0">
      <w:startOverride w:val="49"/>
    </w:lvlOverride>
  </w:num>
  <w:num w:numId="5" w16cid:durableId="639698789">
    <w:abstractNumId w:val="2"/>
  </w:num>
  <w:num w:numId="6" w16cid:durableId="1962806911">
    <w:abstractNumId w:val="3"/>
  </w:num>
  <w:num w:numId="7" w16cid:durableId="968583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BD3"/>
    <w:rsid w:val="000050FC"/>
    <w:rsid w:val="0001661B"/>
    <w:rsid w:val="00020E47"/>
    <w:rsid w:val="0003170E"/>
    <w:rsid w:val="00033109"/>
    <w:rsid w:val="00034C76"/>
    <w:rsid w:val="00034CFE"/>
    <w:rsid w:val="00043C6A"/>
    <w:rsid w:val="00044C4E"/>
    <w:rsid w:val="0005415C"/>
    <w:rsid w:val="000615C1"/>
    <w:rsid w:val="0007593E"/>
    <w:rsid w:val="000952E8"/>
    <w:rsid w:val="000B5EC3"/>
    <w:rsid w:val="000C2F3F"/>
    <w:rsid w:val="000D3624"/>
    <w:rsid w:val="000E361E"/>
    <w:rsid w:val="000E7699"/>
    <w:rsid w:val="001168F3"/>
    <w:rsid w:val="001519AA"/>
    <w:rsid w:val="00161305"/>
    <w:rsid w:val="00167AF4"/>
    <w:rsid w:val="00181691"/>
    <w:rsid w:val="00186C2E"/>
    <w:rsid w:val="001A1BB8"/>
    <w:rsid w:val="001A4492"/>
    <w:rsid w:val="001B010C"/>
    <w:rsid w:val="001B4AFC"/>
    <w:rsid w:val="001B508E"/>
    <w:rsid w:val="001C1DF7"/>
    <w:rsid w:val="001C3F07"/>
    <w:rsid w:val="001C5B46"/>
    <w:rsid w:val="001D3A5B"/>
    <w:rsid w:val="001D5B6E"/>
    <w:rsid w:val="00205D23"/>
    <w:rsid w:val="00220459"/>
    <w:rsid w:val="00255041"/>
    <w:rsid w:val="00286A01"/>
    <w:rsid w:val="0029002B"/>
    <w:rsid w:val="002A3CA5"/>
    <w:rsid w:val="002B0AE6"/>
    <w:rsid w:val="002C6BD3"/>
    <w:rsid w:val="002E027C"/>
    <w:rsid w:val="0030079E"/>
    <w:rsid w:val="003079BF"/>
    <w:rsid w:val="00311C0B"/>
    <w:rsid w:val="003330D7"/>
    <w:rsid w:val="003529DB"/>
    <w:rsid w:val="00356028"/>
    <w:rsid w:val="00366F63"/>
    <w:rsid w:val="00380851"/>
    <w:rsid w:val="003B41E5"/>
    <w:rsid w:val="003D7345"/>
    <w:rsid w:val="003E2A3F"/>
    <w:rsid w:val="003E4648"/>
    <w:rsid w:val="00402454"/>
    <w:rsid w:val="004131D7"/>
    <w:rsid w:val="00422A28"/>
    <w:rsid w:val="00446258"/>
    <w:rsid w:val="004501BF"/>
    <w:rsid w:val="00456203"/>
    <w:rsid w:val="0045779E"/>
    <w:rsid w:val="0046577D"/>
    <w:rsid w:val="00471F81"/>
    <w:rsid w:val="00475BBE"/>
    <w:rsid w:val="004D5AD5"/>
    <w:rsid w:val="00504122"/>
    <w:rsid w:val="00510C75"/>
    <w:rsid w:val="00515015"/>
    <w:rsid w:val="005179D2"/>
    <w:rsid w:val="005216FA"/>
    <w:rsid w:val="00551997"/>
    <w:rsid w:val="0055720C"/>
    <w:rsid w:val="005572DC"/>
    <w:rsid w:val="00580F6F"/>
    <w:rsid w:val="005977FF"/>
    <w:rsid w:val="005C1BB2"/>
    <w:rsid w:val="005C7997"/>
    <w:rsid w:val="00607A51"/>
    <w:rsid w:val="0066497B"/>
    <w:rsid w:val="00666E3A"/>
    <w:rsid w:val="00677DD7"/>
    <w:rsid w:val="00687FF0"/>
    <w:rsid w:val="00692017"/>
    <w:rsid w:val="00694844"/>
    <w:rsid w:val="006A2157"/>
    <w:rsid w:val="006B5DF1"/>
    <w:rsid w:val="006C1F1A"/>
    <w:rsid w:val="006D2438"/>
    <w:rsid w:val="006E3EF0"/>
    <w:rsid w:val="006E6A6E"/>
    <w:rsid w:val="006E7F23"/>
    <w:rsid w:val="007347FC"/>
    <w:rsid w:val="00747612"/>
    <w:rsid w:val="007648D1"/>
    <w:rsid w:val="007910A7"/>
    <w:rsid w:val="00793363"/>
    <w:rsid w:val="007A08F7"/>
    <w:rsid w:val="007A0F5F"/>
    <w:rsid w:val="007A46B3"/>
    <w:rsid w:val="007B417F"/>
    <w:rsid w:val="00814A09"/>
    <w:rsid w:val="00827C64"/>
    <w:rsid w:val="0084784E"/>
    <w:rsid w:val="00874568"/>
    <w:rsid w:val="00874A21"/>
    <w:rsid w:val="0088094E"/>
    <w:rsid w:val="008916E3"/>
    <w:rsid w:val="00894037"/>
    <w:rsid w:val="0089499E"/>
    <w:rsid w:val="008A53E8"/>
    <w:rsid w:val="008B1520"/>
    <w:rsid w:val="008D0C21"/>
    <w:rsid w:val="008F43CE"/>
    <w:rsid w:val="008F4688"/>
    <w:rsid w:val="00922EC4"/>
    <w:rsid w:val="0092356F"/>
    <w:rsid w:val="00954A0D"/>
    <w:rsid w:val="009565BF"/>
    <w:rsid w:val="00965FF0"/>
    <w:rsid w:val="009745D9"/>
    <w:rsid w:val="00990155"/>
    <w:rsid w:val="00995C1D"/>
    <w:rsid w:val="00996E4A"/>
    <w:rsid w:val="009A3831"/>
    <w:rsid w:val="009B077E"/>
    <w:rsid w:val="009B30AD"/>
    <w:rsid w:val="009D42DD"/>
    <w:rsid w:val="009D72BD"/>
    <w:rsid w:val="009F332A"/>
    <w:rsid w:val="00A07900"/>
    <w:rsid w:val="00A4072C"/>
    <w:rsid w:val="00A80CBE"/>
    <w:rsid w:val="00A9012C"/>
    <w:rsid w:val="00A90D59"/>
    <w:rsid w:val="00A92401"/>
    <w:rsid w:val="00AA61AE"/>
    <w:rsid w:val="00AB45FE"/>
    <w:rsid w:val="00AD1462"/>
    <w:rsid w:val="00AD35C0"/>
    <w:rsid w:val="00AE2333"/>
    <w:rsid w:val="00AF5BC6"/>
    <w:rsid w:val="00B30BD1"/>
    <w:rsid w:val="00B35A35"/>
    <w:rsid w:val="00B43F96"/>
    <w:rsid w:val="00B534D0"/>
    <w:rsid w:val="00B568B2"/>
    <w:rsid w:val="00B83BEE"/>
    <w:rsid w:val="00B87885"/>
    <w:rsid w:val="00B96256"/>
    <w:rsid w:val="00BA0B9A"/>
    <w:rsid w:val="00BC3013"/>
    <w:rsid w:val="00BE266F"/>
    <w:rsid w:val="00BF2360"/>
    <w:rsid w:val="00BF2A4F"/>
    <w:rsid w:val="00BF3997"/>
    <w:rsid w:val="00C00077"/>
    <w:rsid w:val="00C06DE3"/>
    <w:rsid w:val="00C302F0"/>
    <w:rsid w:val="00C331D8"/>
    <w:rsid w:val="00C46B3D"/>
    <w:rsid w:val="00C46BAC"/>
    <w:rsid w:val="00C67111"/>
    <w:rsid w:val="00C80820"/>
    <w:rsid w:val="00C900AC"/>
    <w:rsid w:val="00CB6E66"/>
    <w:rsid w:val="00CD1017"/>
    <w:rsid w:val="00CF163B"/>
    <w:rsid w:val="00CF7D1B"/>
    <w:rsid w:val="00D1070E"/>
    <w:rsid w:val="00D3286A"/>
    <w:rsid w:val="00D46410"/>
    <w:rsid w:val="00D505B7"/>
    <w:rsid w:val="00D566E2"/>
    <w:rsid w:val="00D72FA1"/>
    <w:rsid w:val="00D9504C"/>
    <w:rsid w:val="00DA2C8E"/>
    <w:rsid w:val="00DA6AE8"/>
    <w:rsid w:val="00DA6CBC"/>
    <w:rsid w:val="00DA7D4A"/>
    <w:rsid w:val="00DB0CF8"/>
    <w:rsid w:val="00DB3D74"/>
    <w:rsid w:val="00DF5373"/>
    <w:rsid w:val="00DF7FAF"/>
    <w:rsid w:val="00E12C0D"/>
    <w:rsid w:val="00E3288D"/>
    <w:rsid w:val="00E42752"/>
    <w:rsid w:val="00E61AA5"/>
    <w:rsid w:val="00E65131"/>
    <w:rsid w:val="00E70F05"/>
    <w:rsid w:val="00E77240"/>
    <w:rsid w:val="00E8214D"/>
    <w:rsid w:val="00E904C5"/>
    <w:rsid w:val="00E9677B"/>
    <w:rsid w:val="00EB04D1"/>
    <w:rsid w:val="00EC1DB0"/>
    <w:rsid w:val="00EC59DC"/>
    <w:rsid w:val="00EC6A40"/>
    <w:rsid w:val="00EC77D4"/>
    <w:rsid w:val="00EC7F37"/>
    <w:rsid w:val="00EE0AA9"/>
    <w:rsid w:val="00EF4322"/>
    <w:rsid w:val="00EF7BA1"/>
    <w:rsid w:val="00F52F82"/>
    <w:rsid w:val="00F55FA9"/>
    <w:rsid w:val="00F56D10"/>
    <w:rsid w:val="00F6042F"/>
    <w:rsid w:val="00F613BD"/>
    <w:rsid w:val="00F6192A"/>
    <w:rsid w:val="00F6210B"/>
    <w:rsid w:val="00F86122"/>
    <w:rsid w:val="00F963FF"/>
    <w:rsid w:val="00FA720F"/>
    <w:rsid w:val="00FB42B8"/>
    <w:rsid w:val="00FC1861"/>
    <w:rsid w:val="00FC5135"/>
    <w:rsid w:val="00FD5E64"/>
    <w:rsid w:val="00FE3429"/>
    <w:rsid w:val="17602FE3"/>
    <w:rsid w:val="1F5DEC5E"/>
    <w:rsid w:val="287FF885"/>
    <w:rsid w:val="30A87D24"/>
    <w:rsid w:val="38FA5E04"/>
    <w:rsid w:val="3DB81CD8"/>
    <w:rsid w:val="41E3A651"/>
    <w:rsid w:val="4244AEA5"/>
    <w:rsid w:val="477E6CE9"/>
    <w:rsid w:val="52FA6A69"/>
    <w:rsid w:val="5315A0BB"/>
    <w:rsid w:val="5A91BCAC"/>
    <w:rsid w:val="5DBF1AA8"/>
    <w:rsid w:val="603C13A4"/>
    <w:rsid w:val="62BC023E"/>
    <w:rsid w:val="653776AC"/>
    <w:rsid w:val="6697A430"/>
    <w:rsid w:val="6AB1A680"/>
    <w:rsid w:val="6AC20AF9"/>
    <w:rsid w:val="6C441450"/>
    <w:rsid w:val="6C9A94F5"/>
    <w:rsid w:val="7369A77B"/>
    <w:rsid w:val="7513AE61"/>
    <w:rsid w:val="760AE5C0"/>
    <w:rsid w:val="78991F0C"/>
    <w:rsid w:val="7CB6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F84CB"/>
  <w15:docId w15:val="{4BBB5D77-A91E-45C7-9CE6-257968181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7D4"/>
    <w:pPr>
      <w:spacing w:after="140" w:line="276" w:lineRule="auto"/>
      <w:jc w:val="both"/>
    </w:pPr>
    <w:rPr>
      <w:rFonts w:ascii="Aptos" w:hAnsi="Aptos"/>
      <w:sz w:val="22"/>
      <w:szCs w:val="22"/>
    </w:rPr>
  </w:style>
  <w:style w:type="paragraph" w:styleId="Titre1">
    <w:name w:val="heading 1"/>
    <w:basedOn w:val="Normal"/>
    <w:next w:val="Corpsdetexte"/>
    <w:uiPriority w:val="9"/>
    <w:qFormat/>
    <w:rsid w:val="000C2F3F"/>
    <w:pPr>
      <w:numPr>
        <w:numId w:val="1"/>
      </w:numPr>
      <w:spacing w:before="240" w:after="120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aractresdenumrotation">
    <w:name w:val="Caractères de numérotation"/>
    <w:rPr>
      <w:rFonts w:ascii="Roboto" w:hAnsi="Roboto"/>
      <w:sz w:val="24"/>
    </w:rPr>
  </w:style>
  <w:style w:type="character" w:styleId="Lienhypertexte">
    <w:name w:val="Hyperlink"/>
    <w:rPr>
      <w:color w:val="000080"/>
      <w:u w:val="single"/>
    </w:rPr>
  </w:style>
  <w:style w:type="character" w:customStyle="1" w:styleId="Puces">
    <w:name w:val="Puces"/>
    <w:rPr>
      <w:rFonts w:ascii="OpenSymbol" w:eastAsia="OpenSymbol" w:hAnsi="OpenSymbol" w:cs="OpenSymbol"/>
    </w:rPr>
  </w:style>
  <w:style w:type="paragraph" w:styleId="Titre">
    <w:name w:val="Title"/>
    <w:basedOn w:val="Normal"/>
    <w:next w:val="Corpsdetexte"/>
    <w:uiPriority w:val="10"/>
    <w:qFormat/>
    <w:rsid w:val="00EC77D4"/>
    <w:pPr>
      <w:spacing w:before="183" w:after="63"/>
      <w:jc w:val="center"/>
    </w:pPr>
    <w:rPr>
      <w:rFonts w:ascii="Aptos Black" w:hAnsi="Aptos Black"/>
      <w:b/>
      <w:bCs/>
      <w:sz w:val="36"/>
      <w:szCs w:val="36"/>
    </w:rPr>
  </w:style>
  <w:style w:type="paragraph" w:styleId="Corpsdetexte">
    <w:name w:val="Body Text"/>
    <w:basedOn w:val="Normal"/>
    <w:link w:val="CorpsdetexteCar"/>
  </w:style>
  <w:style w:type="paragraph" w:styleId="Liste">
    <w:name w:val="List"/>
    <w:basedOn w:val="Corpsdetexte"/>
  </w:style>
  <w:style w:type="paragraph" w:styleId="Lgende">
    <w:name w:val="caption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styleId="Sous-titre">
    <w:name w:val="Subtitle"/>
    <w:basedOn w:val="Titre"/>
    <w:next w:val="Corpsdetexte"/>
    <w:uiPriority w:val="11"/>
    <w:qFormat/>
    <w:rsid w:val="00EC77D4"/>
    <w:pPr>
      <w:spacing w:before="0"/>
    </w:pPr>
    <w:rPr>
      <w:rFonts w:ascii="Aptos Light" w:hAnsi="Aptos Light"/>
      <w:b w:val="0"/>
      <w:bCs w:val="0"/>
      <w:sz w:val="28"/>
      <w:szCs w:val="28"/>
    </w:rPr>
  </w:style>
  <w:style w:type="paragraph" w:customStyle="1" w:styleId="Contenudetableau">
    <w:name w:val="Contenu de tableau"/>
    <w:basedOn w:val="Normal"/>
    <w:pPr>
      <w:widowControl w:val="0"/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Sansinterligne">
    <w:name w:val="No Spacing"/>
    <w:uiPriority w:val="1"/>
    <w:qFormat/>
    <w:rsid w:val="000C2F3F"/>
    <w:pPr>
      <w:jc w:val="both"/>
    </w:pPr>
    <w:rPr>
      <w:rFonts w:ascii="Aptos" w:hAnsi="Aptos" w:cs="Mangal"/>
      <w:sz w:val="22"/>
      <w:szCs w:val="20"/>
    </w:rPr>
  </w:style>
  <w:style w:type="paragraph" w:customStyle="1" w:styleId="Dcision">
    <w:name w:val="Décision"/>
    <w:basedOn w:val="Corpsdetexte"/>
    <w:link w:val="DcisionCar"/>
    <w:qFormat/>
    <w:rsid w:val="00677DD7"/>
    <w:pPr>
      <w:numPr>
        <w:numId w:val="2"/>
      </w:numPr>
    </w:pPr>
    <w:rPr>
      <w:color w:val="7B2F87"/>
    </w:rPr>
  </w:style>
  <w:style w:type="character" w:customStyle="1" w:styleId="CorpsdetexteCar">
    <w:name w:val="Corps de texte Car"/>
    <w:basedOn w:val="Policepardfaut"/>
    <w:link w:val="Corpsdetexte"/>
    <w:rsid w:val="00515015"/>
    <w:rPr>
      <w:rFonts w:ascii="Aptos" w:hAnsi="Aptos"/>
      <w:sz w:val="22"/>
      <w:szCs w:val="22"/>
    </w:rPr>
  </w:style>
  <w:style w:type="character" w:customStyle="1" w:styleId="DcisionCar">
    <w:name w:val="Décision Car"/>
    <w:basedOn w:val="CorpsdetexteCar"/>
    <w:link w:val="Dcision"/>
    <w:rsid w:val="00677DD7"/>
    <w:rPr>
      <w:rFonts w:ascii="Aptos" w:hAnsi="Aptos"/>
      <w:color w:val="7B2F87"/>
      <w:sz w:val="22"/>
      <w:szCs w:val="22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2F82"/>
    <w:rPr>
      <w:rFonts w:ascii="Aptos" w:hAnsi="Aptos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2F82"/>
    <w:rPr>
      <w:rFonts w:ascii="Aptos" w:hAnsi="Aptos"/>
      <w:sz w:val="22"/>
      <w:szCs w:val="22"/>
    </w:rPr>
  </w:style>
  <w:style w:type="table" w:styleId="Grilledutableau">
    <w:name w:val="Table Grid"/>
    <w:basedOn w:val="TableauNormal"/>
    <w:uiPriority w:val="59"/>
    <w:rsid w:val="00F52F8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DC6FBAD779A3408FB4A49A25975010" ma:contentTypeVersion="13" ma:contentTypeDescription="Crée un document." ma:contentTypeScope="" ma:versionID="91c91b86079312a228ef82ded955d1b9">
  <xsd:schema xmlns:xsd="http://www.w3.org/2001/XMLSchema" xmlns:xs="http://www.w3.org/2001/XMLSchema" xmlns:p="http://schemas.microsoft.com/office/2006/metadata/properties" xmlns:ns2="6242d871-78a4-4fd7-b281-c36e079e9562" xmlns:ns3="456bd260-6990-4e9e-9a3d-561ef9a64ddc" targetNamespace="http://schemas.microsoft.com/office/2006/metadata/properties" ma:root="true" ma:fieldsID="36c48e2522e5bc97bf95a9bd40ec5384" ns2:_="" ns3:_="">
    <xsd:import namespace="6242d871-78a4-4fd7-b281-c36e079e9562"/>
    <xsd:import namespace="456bd260-6990-4e9e-9a3d-561ef9a64d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2d871-78a4-4fd7-b281-c36e079e95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cae95e02-de73-418b-93a6-a87fd17585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bd260-6990-4e9e-9a3d-561ef9a64dd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2378387-99ed-45bb-b3c8-7c06672e3686}" ma:internalName="TaxCatchAll" ma:showField="CatchAllData" ma:web="456bd260-6990-4e9e-9a3d-561ef9a64d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42d871-78a4-4fd7-b281-c36e079e9562">
      <Terms xmlns="http://schemas.microsoft.com/office/infopath/2007/PartnerControls"/>
    </lcf76f155ced4ddcb4097134ff3c332f>
    <TaxCatchAll xmlns="456bd260-6990-4e9e-9a3d-561ef9a64dd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0CCE07-636C-4B0F-999A-6B7D7EDA60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42d871-78a4-4fd7-b281-c36e079e9562"/>
    <ds:schemaRef ds:uri="456bd260-6990-4e9e-9a3d-561ef9a64d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A27A12-D4BA-439A-9B1F-1CAFC594D8AA}">
  <ds:schemaRefs>
    <ds:schemaRef ds:uri="http://schemas.microsoft.com/office/2006/metadata/properties"/>
    <ds:schemaRef ds:uri="http://schemas.microsoft.com/office/infopath/2007/PartnerControls"/>
    <ds:schemaRef ds:uri="6242d871-78a4-4fd7-b281-c36e079e9562"/>
    <ds:schemaRef ds:uri="456bd260-6990-4e9e-9a3d-561ef9a64ddc"/>
  </ds:schemaRefs>
</ds:datastoreItem>
</file>

<file path=customXml/itemProps3.xml><?xml version="1.0" encoding="utf-8"?>
<ds:datastoreItem xmlns:ds="http://schemas.openxmlformats.org/officeDocument/2006/customXml" ds:itemID="{2DC90206-9F6A-47F0-930D-44D72F4E27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82</Words>
  <Characters>455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cp:lastModifiedBy>Simon BUFFET | PDLTT</cp:lastModifiedBy>
  <cp:revision>167</cp:revision>
  <dcterms:created xsi:type="dcterms:W3CDTF">2024-10-24T01:43:00Z</dcterms:created>
  <dcterms:modified xsi:type="dcterms:W3CDTF">2026-06-01T20:22:00Z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2021-10-19T14:29:03Z</dcterms:created>
  <dc:creator/>
  <dc:description/>
  <dc:language>fr-FR</dc:language>
  <cp:lastModifiedBy/>
  <dcterms:modified xsi:type="dcterms:W3CDTF">2021-11-03T10:20:14Z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0x01010084DC6FBAD779A3408FB4A49A25975010</vt:lpwstr>
  </property>
  <property fmtid="{D5CDD505-2E9C-101B-9397-08002B2CF9AE}" pid="3" name="MediaServiceImageTags">
    <vt:lpwstr/>
  </property>
</Properties>
</file>